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BD4FE" w14:textId="5C4670E7" w:rsidR="00337BAB" w:rsidRDefault="00337BAB" w:rsidP="00337BAB">
      <w:pPr>
        <w:pStyle w:val="berschrift2"/>
        <w:jc w:val="center"/>
        <w:rPr>
          <w:rFonts w:ascii="Brill" w:hAnsi="Brill" w:cs="Times New Roman"/>
          <w:szCs w:val="24"/>
          <w:lang w:val="en-US"/>
        </w:rPr>
      </w:pPr>
      <w:r>
        <w:rPr>
          <w:rFonts w:ascii="Brill" w:hAnsi="Brill" w:cs="Times New Roman"/>
          <w:szCs w:val="24"/>
          <w:lang w:val="en-US"/>
        </w:rPr>
        <w:t xml:space="preserve">Dr. des. </w:t>
      </w:r>
      <w:r w:rsidRPr="00337BAB">
        <w:rPr>
          <w:rFonts w:ascii="Brill" w:hAnsi="Brill" w:cs="Times New Roman"/>
          <w:szCs w:val="24"/>
          <w:lang w:val="en-US"/>
        </w:rPr>
        <w:t xml:space="preserve">Giulio Imberciadori: </w:t>
      </w:r>
      <w:r>
        <w:rPr>
          <w:rFonts w:ascii="Brill" w:hAnsi="Brill" w:cs="Times New Roman"/>
          <w:szCs w:val="24"/>
          <w:lang w:val="en-US"/>
        </w:rPr>
        <w:t xml:space="preserve">List of </w:t>
      </w:r>
      <w:r w:rsidRPr="00337BAB">
        <w:rPr>
          <w:rFonts w:ascii="Brill" w:hAnsi="Brill" w:cs="Times New Roman"/>
          <w:szCs w:val="24"/>
          <w:lang w:val="en-US"/>
        </w:rPr>
        <w:t>Publications (up to March 1</w:t>
      </w:r>
      <w:r w:rsidR="00E1194E">
        <w:rPr>
          <w:rFonts w:ascii="Brill" w:hAnsi="Brill" w:cs="Times New Roman"/>
          <w:szCs w:val="24"/>
          <w:lang w:val="en-US"/>
        </w:rPr>
        <w:t>7</w:t>
      </w:r>
      <w:r w:rsidRPr="00337BAB">
        <w:rPr>
          <w:rFonts w:ascii="Brill" w:hAnsi="Brill" w:cs="Times New Roman"/>
          <w:szCs w:val="24"/>
          <w:lang w:val="en-US"/>
        </w:rPr>
        <w:t>, 2025)</w:t>
      </w:r>
    </w:p>
    <w:p w14:paraId="22D67021" w14:textId="77777777" w:rsidR="00B07B4F" w:rsidRPr="00B07B4F" w:rsidRDefault="00B07B4F" w:rsidP="00B07B4F">
      <w:pPr>
        <w:rPr>
          <w:lang w:val="en-US"/>
        </w:rPr>
      </w:pPr>
    </w:p>
    <w:p w14:paraId="386161B9" w14:textId="21AECF3F" w:rsidR="00D60A5F" w:rsidRDefault="00D60A5F" w:rsidP="00D60A5F">
      <w:pPr>
        <w:pStyle w:val="berschrift3"/>
        <w:numPr>
          <w:ilvl w:val="0"/>
          <w:numId w:val="4"/>
        </w:numPr>
        <w:tabs>
          <w:tab w:val="num" w:pos="360"/>
        </w:tabs>
        <w:ind w:left="0" w:firstLine="0"/>
        <w:rPr>
          <w:rFonts w:ascii="Brill" w:hAnsi="Brill"/>
        </w:rPr>
      </w:pPr>
      <w:r>
        <w:rPr>
          <w:rFonts w:ascii="Brill" w:hAnsi="Brill"/>
        </w:rPr>
        <w:t>Monographs</w:t>
      </w:r>
    </w:p>
    <w:p w14:paraId="2D82FD1B" w14:textId="4F70BC61" w:rsidR="00D60A5F" w:rsidRPr="00D60A5F" w:rsidRDefault="00EC7FEA" w:rsidP="00D60A5F">
      <w:pPr>
        <w:pStyle w:val="Listenabsatz"/>
        <w:numPr>
          <w:ilvl w:val="0"/>
          <w:numId w:val="6"/>
        </w:numPr>
        <w:ind w:left="0" w:hanging="357"/>
        <w:rPr>
          <w:rFonts w:ascii="Brill" w:hAnsi="Brill"/>
          <w:sz w:val="22"/>
          <w:szCs w:val="22"/>
        </w:rPr>
      </w:pPr>
      <w:r>
        <w:rPr>
          <w:rFonts w:ascii="Brill" w:hAnsi="Brill"/>
          <w:sz w:val="22"/>
          <w:szCs w:val="22"/>
        </w:rPr>
        <w:t>2025</w:t>
      </w:r>
      <w:r w:rsidR="00D60A5F" w:rsidRPr="00D60A5F">
        <w:rPr>
          <w:rFonts w:ascii="Brill" w:hAnsi="Brill"/>
          <w:sz w:val="22"/>
          <w:szCs w:val="22"/>
        </w:rPr>
        <w:t>.</w:t>
      </w:r>
      <w:r w:rsidR="00D60A5F" w:rsidRPr="00D60A5F">
        <w:rPr>
          <w:rFonts w:ascii="Brill" w:hAnsi="Brill"/>
        </w:rPr>
        <w:t xml:space="preserve"> </w:t>
      </w:r>
      <w:r w:rsidR="00D60A5F" w:rsidRPr="00D60A5F">
        <w:rPr>
          <w:rFonts w:ascii="Brill" w:hAnsi="Brill"/>
          <w:i/>
          <w:iCs/>
          <w:sz w:val="22"/>
          <w:szCs w:val="22"/>
        </w:rPr>
        <w:t>Etymologische Untersuchungen zu den tocharischen Adjektiven</w:t>
      </w:r>
      <w:r w:rsidR="00D60A5F" w:rsidRPr="00D60A5F">
        <w:rPr>
          <w:rFonts w:ascii="Brill" w:hAnsi="Brill"/>
          <w:sz w:val="22"/>
          <w:szCs w:val="22"/>
        </w:rPr>
        <w:t xml:space="preserve">. </w:t>
      </w:r>
      <w:r>
        <w:rPr>
          <w:rFonts w:ascii="Brill" w:hAnsi="Brill"/>
          <w:sz w:val="22"/>
          <w:szCs w:val="22"/>
        </w:rPr>
        <w:t xml:space="preserve">2 </w:t>
      </w:r>
      <w:proofErr w:type="spellStart"/>
      <w:r>
        <w:rPr>
          <w:rFonts w:ascii="Brill" w:hAnsi="Brill"/>
          <w:sz w:val="22"/>
          <w:szCs w:val="22"/>
        </w:rPr>
        <w:t>vols</w:t>
      </w:r>
      <w:proofErr w:type="spellEnd"/>
      <w:r>
        <w:rPr>
          <w:rFonts w:ascii="Brill" w:hAnsi="Brill"/>
          <w:sz w:val="22"/>
          <w:szCs w:val="22"/>
        </w:rPr>
        <w:t>. Leiden</w:t>
      </w:r>
      <w:r w:rsidRPr="00337BAB">
        <w:rPr>
          <w:rFonts w:ascii="Brill" w:hAnsi="Brill"/>
          <w:sz w:val="22"/>
          <w:szCs w:val="22"/>
          <w:lang w:val="en-US"/>
        </w:rPr>
        <w:t>–</w:t>
      </w:r>
      <w:r>
        <w:rPr>
          <w:rFonts w:ascii="Brill" w:hAnsi="Brill"/>
          <w:sz w:val="22"/>
          <w:szCs w:val="22"/>
          <w:lang w:val="en-US"/>
        </w:rPr>
        <w:t xml:space="preserve">Boston: </w:t>
      </w:r>
      <w:r w:rsidR="00D60A5F" w:rsidRPr="00D60A5F">
        <w:rPr>
          <w:rFonts w:ascii="Brill" w:hAnsi="Brill"/>
          <w:sz w:val="22"/>
          <w:szCs w:val="22"/>
        </w:rPr>
        <w:t>Brill.</w:t>
      </w:r>
    </w:p>
    <w:p w14:paraId="3C4D1038" w14:textId="1902DAA6" w:rsidR="00337BAB" w:rsidRPr="00337BAB" w:rsidRDefault="00337BAB" w:rsidP="00683B37">
      <w:pPr>
        <w:pStyle w:val="berschrift3"/>
        <w:numPr>
          <w:ilvl w:val="0"/>
          <w:numId w:val="4"/>
        </w:numPr>
        <w:tabs>
          <w:tab w:val="num" w:pos="360"/>
        </w:tabs>
        <w:ind w:left="0" w:firstLine="0"/>
        <w:rPr>
          <w:rFonts w:ascii="Brill" w:hAnsi="Brill"/>
        </w:rPr>
      </w:pPr>
      <w:r w:rsidRPr="00337BAB">
        <w:rPr>
          <w:rFonts w:ascii="Brill" w:hAnsi="Brill"/>
        </w:rPr>
        <w:t>Peer-</w:t>
      </w:r>
      <w:proofErr w:type="spellStart"/>
      <w:r w:rsidRPr="00337BAB">
        <w:rPr>
          <w:rFonts w:ascii="Brill" w:hAnsi="Brill"/>
        </w:rPr>
        <w:t>reviewed</w:t>
      </w:r>
      <w:proofErr w:type="spellEnd"/>
      <w:r w:rsidRPr="00337BAB">
        <w:rPr>
          <w:rFonts w:ascii="Brill" w:hAnsi="Brill"/>
        </w:rPr>
        <w:t xml:space="preserve"> </w:t>
      </w:r>
      <w:proofErr w:type="spellStart"/>
      <w:r w:rsidRPr="00337BAB">
        <w:rPr>
          <w:rFonts w:ascii="Brill" w:hAnsi="Brill"/>
        </w:rPr>
        <w:t>journal</w:t>
      </w:r>
      <w:proofErr w:type="spellEnd"/>
      <w:r w:rsidRPr="00337BAB">
        <w:rPr>
          <w:rFonts w:ascii="Brill" w:hAnsi="Brill"/>
        </w:rPr>
        <w:t xml:space="preserve"> </w:t>
      </w:r>
      <w:proofErr w:type="spellStart"/>
      <w:r w:rsidRPr="00337BAB">
        <w:rPr>
          <w:rFonts w:ascii="Brill" w:hAnsi="Brill"/>
        </w:rPr>
        <w:t>articles</w:t>
      </w:r>
      <w:proofErr w:type="spellEnd"/>
      <w:r w:rsidRPr="00337BAB">
        <w:rPr>
          <w:rFonts w:ascii="Brill" w:hAnsi="Brill"/>
        </w:rPr>
        <w:t>:</w:t>
      </w:r>
    </w:p>
    <w:p w14:paraId="1A442607" w14:textId="58D20514" w:rsidR="00EC7FEA" w:rsidRPr="00EC7FEA" w:rsidRDefault="00EC7FEA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EC7FEA">
        <w:rPr>
          <w:rFonts w:ascii="Brill" w:hAnsi="Brill"/>
          <w:sz w:val="22"/>
          <w:szCs w:val="22"/>
          <w:lang w:val="en-US"/>
        </w:rPr>
        <w:t xml:space="preserve">2025. Interconnected Vowel Shifts in Tocharian. </w:t>
      </w:r>
      <w:r w:rsidRPr="00EC7FEA">
        <w:rPr>
          <w:rFonts w:ascii="Brill" w:hAnsi="Brill"/>
          <w:i/>
          <w:iCs/>
          <w:sz w:val="22"/>
          <w:szCs w:val="22"/>
          <w:lang w:val="en-US"/>
        </w:rPr>
        <w:t>Indo-European Linguistics</w:t>
      </w:r>
      <w:r w:rsidRPr="00EC7FEA">
        <w:rPr>
          <w:rFonts w:ascii="Brill" w:hAnsi="Brill"/>
          <w:sz w:val="22"/>
          <w:szCs w:val="22"/>
          <w:lang w:val="en-US"/>
        </w:rPr>
        <w:t xml:space="preserve"> 13. 1–44</w:t>
      </w:r>
      <w:r>
        <w:rPr>
          <w:rFonts w:ascii="Brill" w:hAnsi="Brill"/>
          <w:sz w:val="22"/>
          <w:szCs w:val="22"/>
          <w:lang w:val="en-US"/>
        </w:rPr>
        <w:t>.</w:t>
      </w:r>
    </w:p>
    <w:p w14:paraId="1759A191" w14:textId="58F06AF5" w:rsidR="00EC7FEA" w:rsidRPr="00EC7FEA" w:rsidRDefault="00EC7FEA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EC7FEA">
        <w:rPr>
          <w:rFonts w:ascii="Brill" w:hAnsi="Brill"/>
          <w:sz w:val="22"/>
          <w:szCs w:val="22"/>
        </w:rPr>
        <w:t xml:space="preserve">2025. </w:t>
      </w:r>
      <w:proofErr w:type="spellStart"/>
      <w:r w:rsidRPr="00EC7FEA">
        <w:rPr>
          <w:rFonts w:ascii="Brill" w:hAnsi="Brill"/>
          <w:sz w:val="22"/>
          <w:szCs w:val="22"/>
        </w:rPr>
        <w:t>Albanian</w:t>
      </w:r>
      <w:proofErr w:type="spellEnd"/>
      <w:r w:rsidRPr="00EC7FEA">
        <w:rPr>
          <w:rFonts w:ascii="Brill" w:hAnsi="Brill"/>
          <w:sz w:val="22"/>
          <w:szCs w:val="22"/>
        </w:rPr>
        <w:t xml:space="preserve"> </w:t>
      </w:r>
      <w:proofErr w:type="spellStart"/>
      <w:r w:rsidRPr="00EC7FEA">
        <w:rPr>
          <w:rFonts w:ascii="Brill" w:hAnsi="Brill"/>
          <w:i/>
          <w:iCs/>
          <w:sz w:val="22"/>
          <w:szCs w:val="22"/>
        </w:rPr>
        <w:t>dash</w:t>
      </w:r>
      <w:proofErr w:type="spellEnd"/>
      <w:r w:rsidRPr="00EC7FEA">
        <w:rPr>
          <w:rFonts w:ascii="Brill" w:hAnsi="Brill"/>
          <w:sz w:val="22"/>
          <w:szCs w:val="22"/>
        </w:rPr>
        <w:t xml:space="preserve"> ‘</w:t>
      </w:r>
      <w:proofErr w:type="spellStart"/>
      <w:r w:rsidRPr="00EC7FEA">
        <w:rPr>
          <w:rFonts w:ascii="Brill" w:hAnsi="Brill"/>
          <w:sz w:val="22"/>
          <w:szCs w:val="22"/>
        </w:rPr>
        <w:t>ram</w:t>
      </w:r>
      <w:proofErr w:type="spellEnd"/>
      <w:r w:rsidRPr="00EC7FEA">
        <w:rPr>
          <w:rFonts w:ascii="Brill" w:hAnsi="Brill"/>
          <w:sz w:val="22"/>
          <w:szCs w:val="22"/>
        </w:rPr>
        <w:t xml:space="preserve">’. </w:t>
      </w:r>
      <w:r w:rsidRPr="00EC7FEA">
        <w:rPr>
          <w:rFonts w:ascii="Brill" w:hAnsi="Brill"/>
          <w:i/>
          <w:iCs/>
          <w:sz w:val="22"/>
          <w:szCs w:val="22"/>
        </w:rPr>
        <w:t>Indogermanische Forschungen</w:t>
      </w:r>
      <w:r w:rsidRPr="00EC7FEA">
        <w:rPr>
          <w:rFonts w:ascii="Brill" w:hAnsi="Brill"/>
          <w:sz w:val="22"/>
          <w:szCs w:val="22"/>
        </w:rPr>
        <w:t xml:space="preserve"> 130. 385</w:t>
      </w:r>
      <w:r w:rsidRPr="00EC7FEA">
        <w:rPr>
          <w:rFonts w:ascii="Brill" w:hAnsi="Brill"/>
          <w:sz w:val="22"/>
          <w:szCs w:val="22"/>
          <w:lang w:val="it-IT"/>
        </w:rPr>
        <w:t>–415</w:t>
      </w:r>
      <w:r>
        <w:rPr>
          <w:rFonts w:ascii="Brill" w:hAnsi="Brill"/>
          <w:sz w:val="22"/>
          <w:szCs w:val="22"/>
          <w:lang w:val="it-IT"/>
        </w:rPr>
        <w:t>.</w:t>
      </w:r>
    </w:p>
    <w:p w14:paraId="0DF1B7CA" w14:textId="220AE756" w:rsidR="00EC7FEA" w:rsidRDefault="00EC7FEA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EC7FEA">
        <w:rPr>
          <w:rFonts w:ascii="Brill" w:hAnsi="Brill"/>
          <w:sz w:val="22"/>
          <w:szCs w:val="22"/>
          <w:lang w:val="it-IT"/>
        </w:rPr>
        <w:t xml:space="preserve">2025 [2024]. </w:t>
      </w:r>
      <w:proofErr w:type="spellStart"/>
      <w:r w:rsidRPr="00EC7FEA">
        <w:rPr>
          <w:rFonts w:ascii="Brill" w:hAnsi="Brill"/>
          <w:sz w:val="22"/>
          <w:szCs w:val="22"/>
          <w:lang w:val="it-IT"/>
        </w:rPr>
        <w:t>Albanian</w:t>
      </w:r>
      <w:proofErr w:type="spellEnd"/>
      <w:r w:rsidRPr="00EC7FEA">
        <w:rPr>
          <w:rFonts w:ascii="Brill" w:hAnsi="Brill"/>
          <w:sz w:val="22"/>
          <w:szCs w:val="22"/>
          <w:lang w:val="it-IT"/>
        </w:rPr>
        <w:t xml:space="preserve"> </w:t>
      </w:r>
      <w:proofErr w:type="spellStart"/>
      <w:r w:rsidRPr="00EC7FEA">
        <w:rPr>
          <w:rFonts w:ascii="Brill" w:hAnsi="Brill"/>
          <w:i/>
          <w:iCs/>
          <w:sz w:val="22"/>
          <w:szCs w:val="22"/>
          <w:lang w:val="it-IT"/>
        </w:rPr>
        <w:t>bythë</w:t>
      </w:r>
      <w:proofErr w:type="spellEnd"/>
      <w:r w:rsidRPr="00EC7FEA">
        <w:rPr>
          <w:rFonts w:ascii="Brill" w:hAnsi="Brill"/>
          <w:sz w:val="22"/>
          <w:szCs w:val="22"/>
          <w:lang w:val="it-IT"/>
        </w:rPr>
        <w:t xml:space="preserve"> f. ‘</w:t>
      </w:r>
      <w:proofErr w:type="spellStart"/>
      <w:r w:rsidRPr="00EC7FEA">
        <w:rPr>
          <w:rFonts w:ascii="Brill" w:hAnsi="Brill"/>
          <w:sz w:val="22"/>
          <w:szCs w:val="22"/>
          <w:lang w:val="it-IT"/>
        </w:rPr>
        <w:t>backside</w:t>
      </w:r>
      <w:proofErr w:type="spellEnd"/>
      <w:r w:rsidRPr="00EC7FEA">
        <w:rPr>
          <w:rFonts w:ascii="Brill" w:hAnsi="Brill"/>
          <w:sz w:val="22"/>
          <w:szCs w:val="22"/>
          <w:lang w:val="it-IT"/>
        </w:rPr>
        <w:t xml:space="preserve">, bottom’. </w:t>
      </w:r>
      <w:r w:rsidRPr="00EC7FEA">
        <w:rPr>
          <w:rFonts w:ascii="Brill" w:hAnsi="Brill"/>
          <w:i/>
          <w:iCs/>
          <w:sz w:val="22"/>
          <w:szCs w:val="22"/>
          <w:lang w:val="it-IT"/>
        </w:rPr>
        <w:t>Lumina</w:t>
      </w:r>
      <w:r w:rsidRPr="00EC7FEA">
        <w:rPr>
          <w:rFonts w:ascii="Brill" w:hAnsi="Brill"/>
          <w:sz w:val="22"/>
          <w:szCs w:val="22"/>
          <w:lang w:val="it-IT"/>
        </w:rPr>
        <w:t xml:space="preserve"> 8/1–2. 327–344.</w:t>
      </w:r>
    </w:p>
    <w:p w14:paraId="6DF09496" w14:textId="67499BFA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>2025 [2023].</w:t>
      </w:r>
      <w:r w:rsidRPr="00337BAB">
        <w:rPr>
          <w:rFonts w:ascii="Brill" w:hAnsi="Brill"/>
          <w:lang w:val="en-US"/>
        </w:rPr>
        <w:t xml:space="preserve"> </w:t>
      </w:r>
      <w:r w:rsidRPr="00337BAB">
        <w:rPr>
          <w:rFonts w:ascii="Brill" w:hAnsi="Brill"/>
          <w:sz w:val="22"/>
          <w:szCs w:val="22"/>
          <w:lang w:val="en-US"/>
        </w:rPr>
        <w:t>PIE *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>ǵerh</w:t>
      </w:r>
      <w:r w:rsidRPr="00337BAB">
        <w:rPr>
          <w:rFonts w:ascii="Brill" w:hAnsi="Brill"/>
          <w:i/>
          <w:iCs/>
          <w:sz w:val="22"/>
          <w:szCs w:val="22"/>
          <w:vertAlign w:val="subscript"/>
          <w:lang w:val="en-US"/>
        </w:rPr>
        <w:t>2</w:t>
      </w:r>
      <w:r w:rsidRPr="00337BAB">
        <w:rPr>
          <w:rFonts w:ascii="Brill" w:hAnsi="Brill"/>
          <w:sz w:val="22"/>
          <w:szCs w:val="22"/>
          <w:lang w:val="en-US"/>
        </w:rPr>
        <w:t>- ‘become old’ and PIE *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ǵerh</w:t>
      </w:r>
      <w:r w:rsidRPr="00337BAB">
        <w:rPr>
          <w:rFonts w:ascii="Brill" w:hAnsi="Brill"/>
          <w:i/>
          <w:iCs/>
          <w:sz w:val="22"/>
          <w:szCs w:val="22"/>
          <w:vertAlign w:val="subscript"/>
          <w:lang w:val="en-US"/>
        </w:rPr>
        <w:t>x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- ‘crush, grind’: Why </w:t>
      </w:r>
      <w:proofErr w:type="gramStart"/>
      <w:r w:rsidRPr="00337BAB">
        <w:rPr>
          <w:rFonts w:ascii="Brill" w:hAnsi="Brill"/>
          <w:sz w:val="22"/>
          <w:szCs w:val="22"/>
          <w:lang w:val="en-US"/>
        </w:rPr>
        <w:t>Both?.</w:t>
      </w:r>
      <w:proofErr w:type="gramEnd"/>
      <w:r w:rsidRPr="00337BAB">
        <w:rPr>
          <w:rFonts w:ascii="Brill" w:hAnsi="Brill"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Historische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Sprachforschung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136. 94–125.</w:t>
      </w:r>
    </w:p>
    <w:p w14:paraId="41812153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2025 [2024]. Rereading the Tocharian Reed: On B </w:t>
      </w:r>
      <w:proofErr w:type="spellStart"/>
      <w:r w:rsidRPr="00337BAB">
        <w:rPr>
          <w:rFonts w:ascii="Brill" w:hAnsi="Brill"/>
          <w:i/>
          <w:sz w:val="22"/>
          <w:szCs w:val="22"/>
          <w:lang w:val="en-US"/>
        </w:rPr>
        <w:t>karwa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>/</w:t>
      </w:r>
      <w:r w:rsidRPr="00337BAB">
        <w:rPr>
          <w:rFonts w:ascii="Brill" w:hAnsi="Brill"/>
          <w:i/>
          <w:sz w:val="22"/>
          <w:szCs w:val="22"/>
          <w:lang w:val="en-US"/>
        </w:rPr>
        <w:t>o</w:t>
      </w:r>
      <w:r w:rsidRPr="00337BAB">
        <w:rPr>
          <w:rFonts w:ascii="Brill" w:hAnsi="Brill"/>
          <w:sz w:val="22"/>
          <w:szCs w:val="22"/>
          <w:lang w:val="en-US"/>
        </w:rPr>
        <w:t>*, A *</w:t>
      </w:r>
      <w:proofErr w:type="spellStart"/>
      <w:r w:rsidRPr="00337BAB">
        <w:rPr>
          <w:rFonts w:ascii="Brill" w:hAnsi="Brill"/>
          <w:i/>
          <w:sz w:val="22"/>
          <w:szCs w:val="22"/>
          <w:lang w:val="en-US"/>
        </w:rPr>
        <w:t>kru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and the PIE root *</w:t>
      </w:r>
      <w:r w:rsidRPr="00337BAB">
        <w:rPr>
          <w:rFonts w:ascii="Brill" w:hAnsi="Brill"/>
          <w:i/>
          <w:sz w:val="22"/>
          <w:szCs w:val="22"/>
          <w:lang w:val="en-US"/>
        </w:rPr>
        <w:t>ḱreu̯h</w:t>
      </w:r>
      <w:r w:rsidRPr="00337BAB">
        <w:rPr>
          <w:rFonts w:ascii="Brill" w:hAnsi="Brill"/>
          <w:i/>
          <w:sz w:val="22"/>
          <w:szCs w:val="22"/>
          <w:vertAlign w:val="subscript"/>
          <w:lang w:val="en-US"/>
        </w:rPr>
        <w:t>2</w:t>
      </w:r>
      <w:r w:rsidRPr="00337BAB">
        <w:rPr>
          <w:rFonts w:ascii="Brill" w:hAnsi="Brill"/>
          <w:sz w:val="22"/>
          <w:szCs w:val="22"/>
          <w:vertAlign w:val="subscript"/>
          <w:lang w:val="en-US"/>
        </w:rPr>
        <w:t>/</w:t>
      </w:r>
      <w:r w:rsidRPr="00337BAB">
        <w:rPr>
          <w:rFonts w:ascii="Brill" w:hAnsi="Brill"/>
          <w:i/>
          <w:sz w:val="22"/>
          <w:szCs w:val="22"/>
          <w:vertAlign w:val="subscript"/>
          <w:lang w:val="en-US"/>
        </w:rPr>
        <w:t>3</w:t>
      </w:r>
      <w:r w:rsidRPr="00337BAB">
        <w:rPr>
          <w:rFonts w:ascii="Brill" w:hAnsi="Brill"/>
          <w:sz w:val="22"/>
          <w:szCs w:val="22"/>
          <w:lang w:val="en-US"/>
        </w:rPr>
        <w:t xml:space="preserve">- ‘be(come) hollow’. </w:t>
      </w:r>
      <w:r w:rsidRPr="00337BAB">
        <w:rPr>
          <w:rFonts w:ascii="Brill" w:hAnsi="Brill"/>
          <w:i/>
          <w:iCs/>
          <w:sz w:val="22"/>
          <w:szCs w:val="22"/>
        </w:rPr>
        <w:t>Münchener Studien zur Sprachwissenschaft</w:t>
      </w:r>
      <w:r w:rsidRPr="00337BAB">
        <w:rPr>
          <w:rFonts w:ascii="Brill" w:hAnsi="Brill"/>
          <w:sz w:val="22"/>
          <w:szCs w:val="22"/>
        </w:rPr>
        <w:t xml:space="preserve"> 76/1. 7</w:t>
      </w:r>
      <w:r w:rsidRPr="00337BAB">
        <w:rPr>
          <w:rFonts w:ascii="Brill" w:hAnsi="Brill"/>
          <w:sz w:val="22"/>
          <w:szCs w:val="22"/>
          <w:lang w:val="en-US"/>
        </w:rPr>
        <w:t>–37.</w:t>
      </w:r>
    </w:p>
    <w:p w14:paraId="11E8371C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2024. On Toch. B </w:t>
      </w:r>
      <w:proofErr w:type="spellStart"/>
      <w:r w:rsidRPr="00337BAB">
        <w:rPr>
          <w:rFonts w:ascii="Brill" w:hAnsi="Brill"/>
          <w:i/>
          <w:sz w:val="22"/>
          <w:szCs w:val="22"/>
          <w:lang w:val="en-US"/>
        </w:rPr>
        <w:t>akwampere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‘sprout [and] stalk’ and the sequence Toch. AB &lt;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mp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&gt;. 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Die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Sprache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56. 65–90.</w:t>
      </w:r>
    </w:p>
    <w:p w14:paraId="1496EB5E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2024. </w:t>
      </w:r>
      <w:r w:rsidRPr="00337BAB">
        <w:rPr>
          <w:rFonts w:ascii="Brill" w:hAnsi="Brill"/>
          <w:bCs/>
          <w:sz w:val="22"/>
          <w:szCs w:val="22"/>
          <w:lang w:val="en-US"/>
        </w:rPr>
        <w:t>Semantics and Origin of the Latin Suffix -</w:t>
      </w:r>
      <w:proofErr w:type="spellStart"/>
      <w:r w:rsidRPr="00337BAB">
        <w:rPr>
          <w:rFonts w:ascii="Brill" w:hAnsi="Brill"/>
          <w:bCs/>
          <w:i/>
          <w:sz w:val="22"/>
          <w:szCs w:val="22"/>
          <w:lang w:val="en-US"/>
        </w:rPr>
        <w:t>uriō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. 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>Sileno</w:t>
      </w:r>
      <w:r w:rsidRPr="00337BAB">
        <w:rPr>
          <w:rFonts w:ascii="Brill" w:hAnsi="Brill"/>
          <w:sz w:val="22"/>
          <w:szCs w:val="22"/>
          <w:lang w:val="en-US"/>
        </w:rPr>
        <w:t xml:space="preserve"> 50/1–2. 67–98.</w:t>
      </w:r>
    </w:p>
    <w:p w14:paraId="7CD01F7B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</w:rPr>
      </w:pPr>
      <w:r w:rsidRPr="00337BAB">
        <w:rPr>
          <w:rFonts w:ascii="Brill" w:hAnsi="Brill"/>
          <w:sz w:val="22"/>
          <w:szCs w:val="22"/>
        </w:rPr>
        <w:t xml:space="preserve">2023. </w:t>
      </w:r>
      <w:r w:rsidRPr="00337BAB">
        <w:rPr>
          <w:rFonts w:ascii="Brill" w:hAnsi="Brill"/>
          <w:sz w:val="22"/>
          <w:szCs w:val="22"/>
          <w:lang w:val="de-LI"/>
        </w:rPr>
        <w:t xml:space="preserve">Zur Etymologie von lat. </w:t>
      </w:r>
      <w:proofErr w:type="spellStart"/>
      <w:r w:rsidRPr="00337BAB">
        <w:rPr>
          <w:rFonts w:ascii="Brill" w:hAnsi="Brill"/>
          <w:i/>
          <w:sz w:val="22"/>
          <w:szCs w:val="22"/>
          <w:lang w:val="de-LI"/>
        </w:rPr>
        <w:t>celeber</w:t>
      </w:r>
      <w:proofErr w:type="spellEnd"/>
      <w:r w:rsidRPr="00337BAB">
        <w:rPr>
          <w:rFonts w:ascii="Brill" w:hAnsi="Brill"/>
          <w:sz w:val="22"/>
          <w:szCs w:val="22"/>
          <w:lang w:val="de-LI"/>
        </w:rPr>
        <w:t xml:space="preserve"> ‚verkehrsreich, belebt; berühmt‘, lat. </w:t>
      </w:r>
      <w:proofErr w:type="spellStart"/>
      <w:r w:rsidRPr="00337BAB">
        <w:rPr>
          <w:rFonts w:ascii="Brill" w:hAnsi="Brill"/>
          <w:i/>
          <w:sz w:val="22"/>
          <w:szCs w:val="22"/>
          <w:lang w:val="de-LI"/>
        </w:rPr>
        <w:t>celer</w:t>
      </w:r>
      <w:proofErr w:type="spellEnd"/>
      <w:r w:rsidRPr="00337BAB">
        <w:rPr>
          <w:rFonts w:ascii="Brill" w:hAnsi="Brill"/>
          <w:sz w:val="22"/>
          <w:szCs w:val="22"/>
          <w:lang w:val="de-LI"/>
        </w:rPr>
        <w:t xml:space="preserve"> ‚schnell‘ und der Artikulation von </w:t>
      </w:r>
      <w:proofErr w:type="spellStart"/>
      <w:r w:rsidRPr="00337BAB">
        <w:rPr>
          <w:rFonts w:ascii="Brill" w:hAnsi="Brill"/>
          <w:sz w:val="22"/>
          <w:szCs w:val="22"/>
          <w:lang w:val="de-LI"/>
        </w:rPr>
        <w:t>frühlat</w:t>
      </w:r>
      <w:proofErr w:type="spellEnd"/>
      <w:r w:rsidRPr="00337BAB">
        <w:rPr>
          <w:rFonts w:ascii="Brill" w:hAnsi="Brill"/>
          <w:sz w:val="22"/>
          <w:szCs w:val="22"/>
          <w:lang w:val="de-LI"/>
        </w:rPr>
        <w:t>. *-</w:t>
      </w:r>
      <w:r w:rsidRPr="00337BAB">
        <w:rPr>
          <w:rFonts w:ascii="Brill" w:hAnsi="Brill"/>
          <w:i/>
          <w:sz w:val="22"/>
          <w:szCs w:val="22"/>
          <w:lang w:val="de-LI"/>
        </w:rPr>
        <w:t>l</w:t>
      </w:r>
      <w:r w:rsidRPr="00337BAB">
        <w:rPr>
          <w:rFonts w:ascii="Brill" w:hAnsi="Brill"/>
          <w:sz w:val="22"/>
          <w:szCs w:val="22"/>
          <w:lang w:val="de-LI"/>
        </w:rPr>
        <w:t xml:space="preserve">- / _ </w:t>
      </w:r>
      <w:r w:rsidRPr="00337BAB">
        <w:rPr>
          <w:rFonts w:ascii="Brill" w:hAnsi="Brill"/>
          <w:i/>
          <w:sz w:val="22"/>
          <w:szCs w:val="22"/>
          <w:lang w:val="de-LI"/>
        </w:rPr>
        <w:t>ē̆</w:t>
      </w:r>
      <w:r w:rsidRPr="00337BAB">
        <w:rPr>
          <w:rFonts w:ascii="Brill" w:hAnsi="Brill"/>
          <w:sz w:val="22"/>
          <w:szCs w:val="22"/>
        </w:rPr>
        <w:t>.</w:t>
      </w:r>
      <w:r w:rsidRPr="00337BAB">
        <w:rPr>
          <w:rFonts w:ascii="Brill" w:hAnsi="Brill"/>
          <w:i/>
          <w:sz w:val="22"/>
          <w:szCs w:val="22"/>
        </w:rPr>
        <w:t xml:space="preserve"> </w:t>
      </w:r>
      <w:proofErr w:type="spellStart"/>
      <w:r w:rsidRPr="00337BAB">
        <w:rPr>
          <w:rFonts w:ascii="Brill" w:hAnsi="Brill"/>
          <w:i/>
          <w:sz w:val="22"/>
          <w:szCs w:val="22"/>
        </w:rPr>
        <w:t>Glotta</w:t>
      </w:r>
      <w:proofErr w:type="spellEnd"/>
      <w:r w:rsidRPr="00337BAB">
        <w:rPr>
          <w:rFonts w:ascii="Brill" w:hAnsi="Brill"/>
          <w:i/>
          <w:sz w:val="22"/>
          <w:szCs w:val="22"/>
        </w:rPr>
        <w:t xml:space="preserve"> </w:t>
      </w:r>
      <w:r w:rsidRPr="00337BAB">
        <w:rPr>
          <w:rFonts w:ascii="Brill" w:hAnsi="Brill"/>
          <w:iCs/>
          <w:sz w:val="22"/>
          <w:szCs w:val="22"/>
        </w:rPr>
        <w:t>99. 66</w:t>
      </w:r>
      <w:r w:rsidRPr="00337BAB">
        <w:rPr>
          <w:rFonts w:ascii="Brill" w:hAnsi="Brill"/>
          <w:sz w:val="22"/>
          <w:szCs w:val="22"/>
        </w:rPr>
        <w:t>–</w:t>
      </w:r>
      <w:r w:rsidRPr="00337BAB">
        <w:rPr>
          <w:rFonts w:ascii="Brill" w:hAnsi="Brill"/>
          <w:iCs/>
          <w:sz w:val="22"/>
          <w:szCs w:val="22"/>
        </w:rPr>
        <w:t>92.</w:t>
      </w:r>
    </w:p>
    <w:p w14:paraId="5754A393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2023. On the etymology of Greek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ἅλις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‘in abundance, in throngs; enough’.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Cuadernos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de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Filología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Clásica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.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Estudios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Griegos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e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Indoeuropeos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33. 27–37.</w:t>
      </w:r>
    </w:p>
    <w:p w14:paraId="65141BD6" w14:textId="77777777" w:rsidR="00337BAB" w:rsidRPr="00337BAB" w:rsidRDefault="00337BAB" w:rsidP="00683B37">
      <w:pPr>
        <w:numPr>
          <w:ilvl w:val="0"/>
          <w:numId w:val="1"/>
        </w:numPr>
        <w:tabs>
          <w:tab w:val="left" w:pos="1126"/>
        </w:tabs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</w:rPr>
        <w:t xml:space="preserve">2023. Toch. B </w:t>
      </w:r>
      <w:proofErr w:type="spellStart"/>
      <w:r w:rsidRPr="00337BAB">
        <w:rPr>
          <w:rFonts w:ascii="Brill" w:hAnsi="Brill"/>
          <w:i/>
          <w:sz w:val="22"/>
          <w:szCs w:val="22"/>
        </w:rPr>
        <w:t>krore</w:t>
      </w:r>
      <w:proofErr w:type="spellEnd"/>
      <w:r w:rsidRPr="00337BAB">
        <w:rPr>
          <w:rFonts w:ascii="Brill" w:hAnsi="Brill"/>
          <w:sz w:val="22"/>
          <w:szCs w:val="22"/>
        </w:rPr>
        <w:t xml:space="preserve"> ‚dunkel‘ ~ nhd. </w:t>
      </w:r>
      <w:r w:rsidRPr="00337BAB">
        <w:rPr>
          <w:rFonts w:ascii="Brill" w:hAnsi="Brill"/>
          <w:i/>
          <w:sz w:val="22"/>
          <w:szCs w:val="22"/>
        </w:rPr>
        <w:t>Ruß</w:t>
      </w:r>
      <w:r w:rsidRPr="00337BAB">
        <w:rPr>
          <w:rFonts w:ascii="Brill" w:hAnsi="Brill"/>
          <w:sz w:val="22"/>
          <w:szCs w:val="22"/>
        </w:rPr>
        <w:t xml:space="preserve">. </w:t>
      </w:r>
      <w:r w:rsidRPr="00337BAB">
        <w:rPr>
          <w:rFonts w:ascii="Brill" w:hAnsi="Brill"/>
          <w:i/>
          <w:sz w:val="22"/>
          <w:szCs w:val="22"/>
        </w:rPr>
        <w:t xml:space="preserve">Indogermanische Forschungen </w:t>
      </w:r>
      <w:r w:rsidRPr="00337BAB">
        <w:rPr>
          <w:rFonts w:ascii="Brill" w:hAnsi="Brill"/>
          <w:iCs/>
          <w:sz w:val="22"/>
          <w:szCs w:val="22"/>
        </w:rPr>
        <w:t>128</w:t>
      </w:r>
      <w:r w:rsidRPr="00337BAB">
        <w:rPr>
          <w:rFonts w:ascii="Brill" w:hAnsi="Brill"/>
          <w:sz w:val="22"/>
          <w:szCs w:val="22"/>
        </w:rPr>
        <w:t xml:space="preserve">. </w:t>
      </w:r>
      <w:r w:rsidRPr="00337BAB">
        <w:rPr>
          <w:rFonts w:ascii="Brill" w:hAnsi="Brill"/>
          <w:sz w:val="22"/>
          <w:szCs w:val="22"/>
          <w:lang w:val="en-US"/>
        </w:rPr>
        <w:t>1–8.</w:t>
      </w:r>
    </w:p>
    <w:p w14:paraId="4F7CCDFD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2023. Remarks on Inner-Tocharian Borrowing and the Etymology of Tocharian A </w:t>
      </w:r>
      <w:r w:rsidRPr="00337BAB">
        <w:rPr>
          <w:rFonts w:ascii="Brill" w:hAnsi="Brill"/>
          <w:i/>
          <w:sz w:val="22"/>
          <w:szCs w:val="22"/>
          <w:lang w:val="en-US"/>
        </w:rPr>
        <w:t>lek</w:t>
      </w:r>
      <w:r w:rsidRPr="00337BAB">
        <w:rPr>
          <w:rFonts w:ascii="Brill" w:hAnsi="Brill"/>
          <w:sz w:val="22"/>
          <w:szCs w:val="22"/>
          <w:lang w:val="en-US"/>
        </w:rPr>
        <w:t xml:space="preserve"> ‘shape; gesture’, B </w:t>
      </w:r>
      <w:r w:rsidRPr="00337BAB">
        <w:rPr>
          <w:rFonts w:ascii="Brill" w:hAnsi="Brill"/>
          <w:i/>
          <w:sz w:val="22"/>
          <w:szCs w:val="22"/>
          <w:lang w:val="en-US"/>
        </w:rPr>
        <w:t>lek</w:t>
      </w:r>
      <w:r w:rsidRPr="00337BAB">
        <w:rPr>
          <w:rFonts w:ascii="Brill" w:hAnsi="Brill"/>
          <w:sz w:val="22"/>
          <w:szCs w:val="22"/>
          <w:lang w:val="en-US"/>
        </w:rPr>
        <w:t xml:space="preserve">* ‘gesture’. 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Acta Orientalia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Academiae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Scientiarum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Hungaricae</w:t>
      </w:r>
      <w:proofErr w:type="spellEnd"/>
      <w:r w:rsidRPr="00337BAB">
        <w:rPr>
          <w:rFonts w:ascii="Brill" w:hAnsi="Brill"/>
          <w:i/>
          <w:iCs/>
          <w:sz w:val="22"/>
          <w:szCs w:val="22"/>
          <w:lang w:val="en-US"/>
        </w:rPr>
        <w:t xml:space="preserve"> </w:t>
      </w:r>
      <w:r w:rsidRPr="00337BAB">
        <w:rPr>
          <w:rFonts w:ascii="Brill" w:hAnsi="Brill"/>
          <w:sz w:val="22"/>
          <w:szCs w:val="22"/>
          <w:lang w:val="en-US"/>
        </w:rPr>
        <w:t>76/3. 337–353.</w:t>
      </w:r>
    </w:p>
    <w:p w14:paraId="01F7364F" w14:textId="77777777" w:rsidR="00337BAB" w:rsidRPr="00337BAB" w:rsidRDefault="00337BAB" w:rsidP="00683B37">
      <w:pPr>
        <w:numPr>
          <w:ilvl w:val="0"/>
          <w:numId w:val="1"/>
        </w:numPr>
        <w:tabs>
          <w:tab w:val="left" w:pos="1126"/>
        </w:tabs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</w:rPr>
        <w:t xml:space="preserve">2022. The Bright </w:t>
      </w:r>
      <w:proofErr w:type="spellStart"/>
      <w:r w:rsidRPr="00337BAB">
        <w:rPr>
          <w:rFonts w:ascii="Brill" w:hAnsi="Brill"/>
          <w:sz w:val="22"/>
          <w:szCs w:val="22"/>
        </w:rPr>
        <w:t>Ligurians</w:t>
      </w:r>
      <w:proofErr w:type="spellEnd"/>
      <w:r w:rsidRPr="00337BAB">
        <w:rPr>
          <w:rFonts w:ascii="Brill" w:hAnsi="Brill"/>
          <w:sz w:val="22"/>
          <w:szCs w:val="22"/>
        </w:rPr>
        <w:t xml:space="preserve">. </w:t>
      </w:r>
      <w:r w:rsidRPr="00337BAB">
        <w:rPr>
          <w:rFonts w:ascii="Brill" w:hAnsi="Brill"/>
          <w:i/>
          <w:sz w:val="22"/>
          <w:szCs w:val="22"/>
        </w:rPr>
        <w:t>Beiträge zur Namenforschung</w:t>
      </w:r>
      <w:r w:rsidRPr="00337BAB">
        <w:rPr>
          <w:rFonts w:ascii="Brill" w:hAnsi="Brill"/>
          <w:sz w:val="22"/>
          <w:szCs w:val="22"/>
        </w:rPr>
        <w:t xml:space="preserve"> 57/1. </w:t>
      </w:r>
      <w:r w:rsidRPr="00337BAB">
        <w:rPr>
          <w:rFonts w:ascii="Brill" w:hAnsi="Brill"/>
          <w:sz w:val="22"/>
          <w:szCs w:val="22"/>
          <w:lang w:val="en-US"/>
        </w:rPr>
        <w:t>81</w:t>
      </w:r>
      <w:r w:rsidRPr="00337BAB">
        <w:rPr>
          <w:rFonts w:ascii="Brill" w:hAnsi="Brill"/>
          <w:sz w:val="22"/>
          <w:szCs w:val="22"/>
          <w:lang w:val="it-IT"/>
        </w:rPr>
        <w:t>–</w:t>
      </w:r>
      <w:r w:rsidRPr="00337BAB">
        <w:rPr>
          <w:rFonts w:ascii="Brill" w:hAnsi="Brill"/>
          <w:sz w:val="22"/>
          <w:szCs w:val="22"/>
          <w:lang w:val="en-US"/>
        </w:rPr>
        <w:t>97.</w:t>
      </w:r>
    </w:p>
    <w:p w14:paraId="03EB2E8C" w14:textId="77777777" w:rsidR="00337BAB" w:rsidRPr="00337BAB" w:rsidRDefault="00337BAB" w:rsidP="00683B37">
      <w:pPr>
        <w:numPr>
          <w:ilvl w:val="0"/>
          <w:numId w:val="1"/>
        </w:numPr>
        <w:tabs>
          <w:tab w:val="left" w:pos="1126"/>
        </w:tabs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2022. A Nameless Etymology: </w:t>
      </w:r>
      <w:r w:rsidRPr="00337BAB">
        <w:rPr>
          <w:rFonts w:ascii="Brill" w:hAnsi="Brill"/>
          <w:i/>
          <w:sz w:val="22"/>
          <w:szCs w:val="22"/>
          <w:lang w:val="en-US"/>
        </w:rPr>
        <w:t>Anonymous</w:t>
      </w:r>
      <w:r w:rsidRPr="00337BAB">
        <w:rPr>
          <w:rFonts w:ascii="Brill" w:hAnsi="Brill"/>
          <w:sz w:val="22"/>
          <w:szCs w:val="22"/>
          <w:lang w:val="en-US"/>
        </w:rPr>
        <w:t xml:space="preserve"> and Its Proto-Indo-European Background. </w:t>
      </w:r>
      <w:r w:rsidRPr="00337BAB">
        <w:rPr>
          <w:rFonts w:ascii="Brill" w:hAnsi="Brill"/>
          <w:i/>
          <w:sz w:val="22"/>
          <w:szCs w:val="22"/>
          <w:lang w:val="en-US"/>
        </w:rPr>
        <w:t xml:space="preserve">Sileno </w:t>
      </w:r>
      <w:r w:rsidRPr="00337BAB">
        <w:rPr>
          <w:rFonts w:ascii="Brill" w:hAnsi="Brill"/>
          <w:iCs/>
          <w:sz w:val="22"/>
          <w:szCs w:val="22"/>
          <w:lang w:val="en-US"/>
        </w:rPr>
        <w:t>48/1</w:t>
      </w:r>
      <w:r w:rsidRPr="00337BAB">
        <w:rPr>
          <w:rFonts w:ascii="Brill" w:hAnsi="Brill"/>
          <w:sz w:val="22"/>
          <w:szCs w:val="22"/>
          <w:lang w:val="en-US"/>
        </w:rPr>
        <w:t>–</w:t>
      </w:r>
      <w:r w:rsidRPr="00337BAB">
        <w:rPr>
          <w:rFonts w:ascii="Brill" w:hAnsi="Brill"/>
          <w:iCs/>
          <w:sz w:val="22"/>
          <w:szCs w:val="22"/>
          <w:lang w:val="en-US"/>
        </w:rPr>
        <w:t>2. 239</w:t>
      </w:r>
      <w:r w:rsidRPr="00337BAB">
        <w:rPr>
          <w:rFonts w:ascii="Brill" w:hAnsi="Brill"/>
          <w:sz w:val="22"/>
          <w:szCs w:val="22"/>
          <w:lang w:val="en-US"/>
        </w:rPr>
        <w:t>–</w:t>
      </w:r>
      <w:r w:rsidRPr="00337BAB">
        <w:rPr>
          <w:rFonts w:ascii="Brill" w:hAnsi="Brill"/>
          <w:iCs/>
          <w:sz w:val="22"/>
          <w:szCs w:val="22"/>
          <w:lang w:val="en-US"/>
        </w:rPr>
        <w:t>249.</w:t>
      </w:r>
    </w:p>
    <w:p w14:paraId="70656D07" w14:textId="77777777" w:rsidR="00337BAB" w:rsidRPr="00337BAB" w:rsidRDefault="00337BAB" w:rsidP="00683B37">
      <w:pPr>
        <w:numPr>
          <w:ilvl w:val="0"/>
          <w:numId w:val="1"/>
        </w:numPr>
        <w:tabs>
          <w:tab w:val="left" w:pos="1126"/>
        </w:tabs>
        <w:ind w:left="0"/>
        <w:rPr>
          <w:rFonts w:ascii="Brill" w:hAnsi="Brill"/>
          <w:sz w:val="22"/>
          <w:szCs w:val="22"/>
          <w:lang w:val="it-IT"/>
        </w:rPr>
      </w:pPr>
      <w:r w:rsidRPr="00337BAB">
        <w:rPr>
          <w:rFonts w:ascii="Brill" w:hAnsi="Brill"/>
          <w:sz w:val="22"/>
          <w:szCs w:val="22"/>
          <w:lang w:val="it-IT"/>
        </w:rPr>
        <w:t xml:space="preserve">2022. Sul lessema indoeuropeo per ‘idromele; bevanda alcolica (dolce); miele’. </w:t>
      </w:r>
      <w:r w:rsidRPr="00337BAB">
        <w:rPr>
          <w:rFonts w:ascii="Brill" w:hAnsi="Brill"/>
          <w:i/>
          <w:sz w:val="22"/>
          <w:szCs w:val="22"/>
          <w:lang w:val="it-IT"/>
        </w:rPr>
        <w:t xml:space="preserve">Lumina </w:t>
      </w:r>
      <w:r w:rsidRPr="00337BAB">
        <w:rPr>
          <w:rFonts w:ascii="Brill" w:hAnsi="Brill"/>
          <w:iCs/>
          <w:sz w:val="22"/>
          <w:szCs w:val="22"/>
          <w:lang w:val="it-IT"/>
        </w:rPr>
        <w:t>6/1</w:t>
      </w:r>
      <w:r w:rsidRPr="00337BAB">
        <w:rPr>
          <w:rFonts w:ascii="Brill" w:hAnsi="Brill"/>
          <w:sz w:val="22"/>
          <w:szCs w:val="22"/>
          <w:lang w:val="it-IT"/>
        </w:rPr>
        <w:t>–</w:t>
      </w:r>
      <w:r w:rsidRPr="00337BAB">
        <w:rPr>
          <w:rFonts w:ascii="Brill" w:hAnsi="Brill"/>
          <w:iCs/>
          <w:sz w:val="22"/>
          <w:szCs w:val="22"/>
          <w:lang w:val="it-IT"/>
        </w:rPr>
        <w:t>2. 13</w:t>
      </w:r>
      <w:r w:rsidRPr="00337BAB">
        <w:rPr>
          <w:rFonts w:ascii="Brill" w:hAnsi="Brill"/>
          <w:sz w:val="22"/>
          <w:szCs w:val="22"/>
          <w:lang w:val="it-IT"/>
        </w:rPr>
        <w:t>–</w:t>
      </w:r>
      <w:r w:rsidRPr="00337BAB">
        <w:rPr>
          <w:rFonts w:ascii="Brill" w:hAnsi="Brill"/>
          <w:iCs/>
          <w:sz w:val="22"/>
          <w:szCs w:val="22"/>
          <w:lang w:val="it-IT"/>
        </w:rPr>
        <w:t>32.</w:t>
      </w:r>
    </w:p>
    <w:p w14:paraId="7E1490E7" w14:textId="77777777" w:rsidR="00337BAB" w:rsidRPr="00337BAB" w:rsidRDefault="00337BAB" w:rsidP="00683B37">
      <w:pPr>
        <w:pStyle w:val="Listenabsatz"/>
        <w:numPr>
          <w:ilvl w:val="0"/>
          <w:numId w:val="1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</w:rPr>
        <w:t xml:space="preserve">2021. Zur Etymologie von gr. </w:t>
      </w:r>
      <w:r w:rsidRPr="00337BAB">
        <w:rPr>
          <w:rFonts w:ascii="Brill" w:hAnsi="Brill"/>
          <w:sz w:val="22"/>
          <w:szCs w:val="22"/>
          <w:lang w:val="el-GR"/>
        </w:rPr>
        <w:t>πρωκτο</w:t>
      </w:r>
      <w:r w:rsidRPr="00337BAB">
        <w:rPr>
          <w:rFonts w:ascii="Brill" w:hAnsi="Brill"/>
          <w:sz w:val="22"/>
          <w:szCs w:val="22"/>
        </w:rPr>
        <w:t>́</w:t>
      </w:r>
      <w:r w:rsidRPr="00337BAB">
        <w:rPr>
          <w:rFonts w:ascii="Brill" w:hAnsi="Brill"/>
          <w:sz w:val="22"/>
          <w:szCs w:val="22"/>
          <w:lang w:val="el-GR"/>
        </w:rPr>
        <w:t>ς</w:t>
      </w:r>
      <w:r w:rsidRPr="00337BAB">
        <w:rPr>
          <w:rFonts w:ascii="Brill" w:hAnsi="Brill"/>
          <w:sz w:val="22"/>
          <w:szCs w:val="22"/>
        </w:rPr>
        <w:t xml:space="preserve"> m. ‘After, Steiß’. </w:t>
      </w:r>
      <w:r w:rsidRPr="00337BAB">
        <w:rPr>
          <w:rFonts w:ascii="Brill" w:hAnsi="Brill"/>
          <w:i/>
          <w:sz w:val="22"/>
          <w:szCs w:val="22"/>
          <w:lang w:val="it-IT"/>
        </w:rPr>
        <w:t>Lumina</w:t>
      </w:r>
      <w:r w:rsidRPr="00337BAB">
        <w:rPr>
          <w:rFonts w:ascii="Brill" w:hAnsi="Brill"/>
          <w:sz w:val="22"/>
          <w:szCs w:val="22"/>
          <w:lang w:val="it-IT"/>
        </w:rPr>
        <w:t xml:space="preserve"> 5/1</w:t>
      </w:r>
      <w:r w:rsidRPr="00337BAB">
        <w:rPr>
          <w:rFonts w:ascii="Brill" w:hAnsi="Brill"/>
          <w:sz w:val="22"/>
          <w:szCs w:val="22"/>
          <w:lang w:val="en-US"/>
        </w:rPr>
        <w:t>–</w:t>
      </w:r>
      <w:r w:rsidRPr="00337BAB">
        <w:rPr>
          <w:rFonts w:ascii="Brill" w:hAnsi="Brill"/>
          <w:sz w:val="22"/>
          <w:szCs w:val="22"/>
          <w:lang w:val="it-IT"/>
        </w:rPr>
        <w:t>2. 63–73.</w:t>
      </w:r>
    </w:p>
    <w:p w14:paraId="7607EA12" w14:textId="77777777" w:rsidR="00337BAB" w:rsidRPr="00337BAB" w:rsidRDefault="00337BAB" w:rsidP="00683B37">
      <w:pPr>
        <w:pStyle w:val="berschrift3"/>
        <w:numPr>
          <w:ilvl w:val="0"/>
          <w:numId w:val="4"/>
        </w:numPr>
        <w:tabs>
          <w:tab w:val="num" w:pos="360"/>
        </w:tabs>
        <w:ind w:left="0" w:firstLine="0"/>
        <w:rPr>
          <w:rFonts w:ascii="Brill" w:hAnsi="Brill"/>
        </w:rPr>
      </w:pPr>
      <w:proofErr w:type="spellStart"/>
      <w:r w:rsidRPr="00337BAB">
        <w:rPr>
          <w:rFonts w:ascii="Brill" w:hAnsi="Brill"/>
        </w:rPr>
        <w:t>Edited</w:t>
      </w:r>
      <w:proofErr w:type="spellEnd"/>
      <w:r w:rsidRPr="00337BAB">
        <w:rPr>
          <w:rFonts w:ascii="Brill" w:hAnsi="Brill"/>
        </w:rPr>
        <w:t xml:space="preserve"> </w:t>
      </w:r>
      <w:proofErr w:type="spellStart"/>
      <w:r w:rsidRPr="00337BAB">
        <w:rPr>
          <w:rFonts w:ascii="Brill" w:hAnsi="Brill"/>
        </w:rPr>
        <w:t>volumes</w:t>
      </w:r>
      <w:proofErr w:type="spellEnd"/>
      <w:r w:rsidRPr="00337BAB">
        <w:rPr>
          <w:rFonts w:ascii="Brill" w:hAnsi="Brill"/>
        </w:rPr>
        <w:t>:</w:t>
      </w:r>
    </w:p>
    <w:p w14:paraId="4A1A7904" w14:textId="77777777" w:rsidR="00337BAB" w:rsidRPr="00337BAB" w:rsidRDefault="00337BAB" w:rsidP="00683B37">
      <w:pPr>
        <w:pStyle w:val="Listenabsatz"/>
        <w:numPr>
          <w:ilvl w:val="0"/>
          <w:numId w:val="3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>2025.</w:t>
      </w:r>
      <w:r w:rsidRPr="00337BAB">
        <w:rPr>
          <w:rFonts w:ascii="Brill" w:hAnsi="Brill"/>
          <w:szCs w:val="24"/>
          <w:lang w:val="en-US"/>
        </w:rPr>
        <w:t xml:space="preserve"> </w:t>
      </w:r>
      <w:r w:rsidRPr="00337BAB">
        <w:rPr>
          <w:rFonts w:ascii="Brill" w:hAnsi="Brill"/>
          <w:sz w:val="22"/>
          <w:szCs w:val="22"/>
          <w:lang w:val="en-US"/>
        </w:rPr>
        <w:t xml:space="preserve">On Tocharian B </w:t>
      </w:r>
      <w:proofErr w:type="spellStart"/>
      <w:r w:rsidRPr="00337BAB">
        <w:rPr>
          <w:rFonts w:ascii="Brill" w:hAnsi="Brill"/>
          <w:i/>
          <w:iCs/>
          <w:sz w:val="22"/>
          <w:szCs w:val="22"/>
          <w:lang w:val="en-US"/>
        </w:rPr>
        <w:t>śrāy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pl. ‘men’.</w:t>
      </w:r>
      <w:r w:rsidRPr="00337BAB">
        <w:rPr>
          <w:rFonts w:ascii="Brill" w:hAnsi="Brill"/>
          <w:spacing w:val="12"/>
          <w:sz w:val="22"/>
          <w:szCs w:val="22"/>
          <w:lang w:val="en-US" w:eastAsia="de-DE"/>
        </w:rPr>
        <w:t xml:space="preserve"> In</w:t>
      </w:r>
      <w:r w:rsidRPr="00337BAB">
        <w:rPr>
          <w:rFonts w:ascii="Brill" w:hAnsi="Brill"/>
          <w:lang w:val="en-US"/>
        </w:rPr>
        <w:t xml:space="preserve"> </w:t>
      </w:r>
      <w:r w:rsidRPr="00337BAB">
        <w:rPr>
          <w:rFonts w:ascii="Brill" w:hAnsi="Brill"/>
          <w:spacing w:val="12"/>
          <w:sz w:val="22"/>
          <w:szCs w:val="22"/>
          <w:lang w:val="en-US" w:eastAsia="de-DE"/>
        </w:rPr>
        <w:t xml:space="preserve">David M. Goldstein, Stephanie W. Jamison, and Anthony D. Yates (eds.). </w:t>
      </w:r>
      <w:r w:rsidRPr="00337BAB">
        <w:rPr>
          <w:rFonts w:ascii="Brill" w:hAnsi="Brill"/>
          <w:i/>
          <w:iCs/>
          <w:spacing w:val="12"/>
          <w:sz w:val="22"/>
          <w:szCs w:val="22"/>
          <w:lang w:val="en-US" w:eastAsia="de-DE"/>
        </w:rPr>
        <w:t xml:space="preserve">Proceedings of the 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>34th Annual UCLA Indo-European Conference, Los Angeles, October 27th and 28th, 2023</w:t>
      </w:r>
      <w:r w:rsidRPr="00337BAB">
        <w:rPr>
          <w:rFonts w:ascii="Brill" w:hAnsi="Brill"/>
          <w:sz w:val="22"/>
          <w:szCs w:val="22"/>
          <w:lang w:val="en-US"/>
        </w:rPr>
        <w:t>. Hamburg: Buske. 107</w:t>
      </w:r>
      <w:r w:rsidRPr="00337BAB">
        <w:rPr>
          <w:rFonts w:ascii="Brill" w:hAnsi="Brill"/>
          <w:sz w:val="22"/>
          <w:szCs w:val="22"/>
          <w:lang w:val="it-IT"/>
        </w:rPr>
        <w:t>–</w:t>
      </w:r>
      <w:r w:rsidRPr="00337BAB">
        <w:rPr>
          <w:rFonts w:ascii="Brill" w:hAnsi="Brill"/>
          <w:sz w:val="22"/>
          <w:szCs w:val="22"/>
          <w:lang w:val="en-US"/>
        </w:rPr>
        <w:t>126.</w:t>
      </w:r>
    </w:p>
    <w:p w14:paraId="74A17B2C" w14:textId="77777777" w:rsidR="00337BAB" w:rsidRPr="00337BAB" w:rsidRDefault="00337BAB" w:rsidP="00683B37">
      <w:pPr>
        <w:pStyle w:val="Listenabsatz"/>
        <w:numPr>
          <w:ilvl w:val="0"/>
          <w:numId w:val="3"/>
        </w:numPr>
        <w:ind w:left="0"/>
        <w:rPr>
          <w:rFonts w:ascii="Brill" w:hAnsi="Brill"/>
          <w:sz w:val="22"/>
          <w:szCs w:val="22"/>
          <w:lang w:val="it-IT"/>
        </w:rPr>
      </w:pPr>
      <w:r w:rsidRPr="00337BAB">
        <w:rPr>
          <w:rFonts w:ascii="Brill" w:hAnsi="Brill"/>
          <w:sz w:val="22"/>
          <w:szCs w:val="22"/>
          <w:lang w:val="it-IT"/>
        </w:rPr>
        <w:t xml:space="preserve">2024. La lingua dei </w:t>
      </w:r>
      <w:proofErr w:type="spellStart"/>
      <w:r w:rsidRPr="00337BAB">
        <w:rPr>
          <w:rFonts w:ascii="Brill" w:hAnsi="Brill"/>
          <w:sz w:val="22"/>
          <w:szCs w:val="22"/>
          <w:lang w:val="it-IT"/>
        </w:rPr>
        <w:t>Tocari</w:t>
      </w:r>
      <w:proofErr w:type="spellEnd"/>
      <w:r w:rsidRPr="00337BAB">
        <w:rPr>
          <w:rFonts w:ascii="Brill" w:hAnsi="Brill"/>
          <w:sz w:val="22"/>
          <w:szCs w:val="22"/>
          <w:lang w:val="it-IT"/>
        </w:rPr>
        <w:t xml:space="preserve">. In Enrico Gargano (ed.). </w:t>
      </w:r>
      <w:r w:rsidRPr="00337BAB">
        <w:rPr>
          <w:rFonts w:ascii="Brill" w:hAnsi="Brill"/>
          <w:i/>
          <w:iCs/>
          <w:sz w:val="22"/>
          <w:szCs w:val="22"/>
          <w:lang w:val="it-IT"/>
        </w:rPr>
        <w:t>Dal segno alla parola: lingue e decifrazioni dalle antiche scritture ad oggi.</w:t>
      </w:r>
      <w:r w:rsidRPr="00337BAB">
        <w:rPr>
          <w:rFonts w:ascii="Brill" w:hAnsi="Brill"/>
          <w:sz w:val="22"/>
          <w:szCs w:val="22"/>
          <w:lang w:val="it-IT"/>
        </w:rPr>
        <w:t> </w:t>
      </w:r>
      <w:r w:rsidRPr="00337BAB">
        <w:rPr>
          <w:rFonts w:ascii="Brill" w:hAnsi="Brill"/>
          <w:i/>
          <w:iCs/>
          <w:sz w:val="22"/>
          <w:szCs w:val="22"/>
          <w:lang w:val="it-IT"/>
        </w:rPr>
        <w:t>I Sabati dell’Accademia, Ciclo di incontri seminariali, Milano, 06 maggio – 10 giugno 2023</w:t>
      </w:r>
      <w:r w:rsidRPr="00337BAB">
        <w:rPr>
          <w:rFonts w:ascii="Brill" w:hAnsi="Brill"/>
          <w:sz w:val="22"/>
          <w:szCs w:val="22"/>
          <w:lang w:val="it-IT"/>
        </w:rPr>
        <w:t xml:space="preserve">. Monte Compatri (RM): </w:t>
      </w:r>
      <w:proofErr w:type="spellStart"/>
      <w:r w:rsidRPr="00337BAB">
        <w:rPr>
          <w:rFonts w:ascii="Brill" w:hAnsi="Brill"/>
          <w:sz w:val="22"/>
          <w:szCs w:val="22"/>
          <w:lang w:val="it-IT"/>
        </w:rPr>
        <w:t>Espera</w:t>
      </w:r>
      <w:proofErr w:type="spellEnd"/>
      <w:r w:rsidRPr="00337BAB">
        <w:rPr>
          <w:rFonts w:ascii="Brill" w:hAnsi="Brill"/>
          <w:sz w:val="22"/>
          <w:szCs w:val="22"/>
          <w:lang w:val="it-IT"/>
        </w:rPr>
        <w:t>. 299–320.</w:t>
      </w:r>
    </w:p>
    <w:p w14:paraId="71FF3653" w14:textId="77777777" w:rsidR="00337BAB" w:rsidRPr="00337BAB" w:rsidRDefault="00337BAB" w:rsidP="00683B37">
      <w:pPr>
        <w:pStyle w:val="berschrift3"/>
        <w:numPr>
          <w:ilvl w:val="0"/>
          <w:numId w:val="4"/>
        </w:numPr>
        <w:tabs>
          <w:tab w:val="num" w:pos="360"/>
        </w:tabs>
        <w:ind w:left="0" w:firstLine="0"/>
        <w:rPr>
          <w:rFonts w:ascii="Brill" w:hAnsi="Brill"/>
        </w:rPr>
      </w:pPr>
      <w:r w:rsidRPr="00337BAB">
        <w:rPr>
          <w:rFonts w:ascii="Brill" w:hAnsi="Brill"/>
        </w:rPr>
        <w:t>Reviews:</w:t>
      </w:r>
    </w:p>
    <w:p w14:paraId="7EAB9026" w14:textId="77777777" w:rsidR="00337BAB" w:rsidRDefault="00337BAB" w:rsidP="00683B37">
      <w:pPr>
        <w:pStyle w:val="Listenabsatz"/>
        <w:numPr>
          <w:ilvl w:val="0"/>
          <w:numId w:val="2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fr-FR"/>
        </w:rPr>
        <w:t xml:space="preserve">2021. “Blanc, Alain, Les adjectifs sigmatiques du grec ancien. Un cas de métamorphisme dérivationnel, 2018”. 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>Kratylos</w:t>
      </w:r>
      <w:r w:rsidRPr="00337BAB">
        <w:rPr>
          <w:rFonts w:ascii="Brill" w:hAnsi="Brill"/>
          <w:sz w:val="22"/>
          <w:szCs w:val="22"/>
          <w:lang w:val="en-US"/>
        </w:rPr>
        <w:t xml:space="preserve"> 66. 68</w:t>
      </w:r>
      <w:r w:rsidRPr="00337BAB">
        <w:rPr>
          <w:rFonts w:ascii="Brill" w:hAnsi="Brill"/>
          <w:sz w:val="22"/>
          <w:szCs w:val="22"/>
          <w:lang w:val="it-IT"/>
        </w:rPr>
        <w:t>–</w:t>
      </w:r>
      <w:r w:rsidRPr="00337BAB">
        <w:rPr>
          <w:rFonts w:ascii="Brill" w:hAnsi="Brill"/>
          <w:sz w:val="22"/>
          <w:szCs w:val="22"/>
          <w:lang w:val="en-US"/>
        </w:rPr>
        <w:t>75.</w:t>
      </w:r>
    </w:p>
    <w:p w14:paraId="2053AC0C" w14:textId="36693F3B" w:rsidR="00A424C2" w:rsidRPr="00337BAB" w:rsidRDefault="00337BAB" w:rsidP="00683B37">
      <w:pPr>
        <w:pStyle w:val="Listenabsatz"/>
        <w:numPr>
          <w:ilvl w:val="0"/>
          <w:numId w:val="2"/>
        </w:numPr>
        <w:ind w:left="0"/>
        <w:rPr>
          <w:rFonts w:ascii="Brill" w:hAnsi="Brill"/>
          <w:sz w:val="22"/>
          <w:szCs w:val="22"/>
          <w:lang w:val="en-US"/>
        </w:rPr>
      </w:pPr>
      <w:r w:rsidRPr="00337BAB">
        <w:rPr>
          <w:rFonts w:ascii="Brill" w:hAnsi="Brill"/>
          <w:sz w:val="22"/>
          <w:szCs w:val="22"/>
          <w:lang w:val="en-US"/>
        </w:rPr>
        <w:t xml:space="preserve">2020. “Hajnal, Ivo, Daniel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Kölligan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und Katharina Zipser (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Hgg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.), Miscellanea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Indogermanica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. Festschrift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für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José Luis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García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Ramón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zum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 65. </w:t>
      </w:r>
      <w:proofErr w:type="spellStart"/>
      <w:r w:rsidRPr="00337BAB">
        <w:rPr>
          <w:rFonts w:ascii="Brill" w:hAnsi="Brill"/>
          <w:sz w:val="22"/>
          <w:szCs w:val="22"/>
          <w:lang w:val="en-US"/>
        </w:rPr>
        <w:t>Geburtstag</w:t>
      </w:r>
      <w:proofErr w:type="spellEnd"/>
      <w:r w:rsidRPr="00337BAB">
        <w:rPr>
          <w:rFonts w:ascii="Brill" w:hAnsi="Brill"/>
          <w:sz w:val="22"/>
          <w:szCs w:val="22"/>
          <w:lang w:val="en-US"/>
        </w:rPr>
        <w:t xml:space="preserve">, 2017”. </w:t>
      </w:r>
      <w:r w:rsidRPr="00337BAB">
        <w:rPr>
          <w:rFonts w:ascii="Brill" w:hAnsi="Brill"/>
          <w:i/>
          <w:iCs/>
          <w:sz w:val="22"/>
          <w:szCs w:val="22"/>
          <w:lang w:val="en-US"/>
        </w:rPr>
        <w:t>Kratylos</w:t>
      </w:r>
      <w:r w:rsidRPr="00337BAB">
        <w:rPr>
          <w:rFonts w:ascii="Brill" w:hAnsi="Brill"/>
          <w:sz w:val="22"/>
          <w:szCs w:val="22"/>
          <w:lang w:val="en-US"/>
        </w:rPr>
        <w:t xml:space="preserve"> 65. 87–98.</w:t>
      </w:r>
    </w:p>
    <w:sectPr w:rsidR="00A424C2" w:rsidRPr="00337B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ill">
    <w:panose1 w:val="020F0602050406030203"/>
    <w:charset w:val="00"/>
    <w:family w:val="swiss"/>
    <w:pitch w:val="variable"/>
    <w:sig w:usb0="E00002FF" w:usb1="4000E4FB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D369F"/>
    <w:multiLevelType w:val="hybridMultilevel"/>
    <w:tmpl w:val="2BF6C1C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E36B90"/>
    <w:multiLevelType w:val="hybridMultilevel"/>
    <w:tmpl w:val="A85C42D2"/>
    <w:lvl w:ilvl="0" w:tplc="3EF6CBBC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B1E55CA"/>
    <w:multiLevelType w:val="hybridMultilevel"/>
    <w:tmpl w:val="C37E6C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4153E"/>
    <w:multiLevelType w:val="hybridMultilevel"/>
    <w:tmpl w:val="4E7E92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333011"/>
    <w:multiLevelType w:val="hybridMultilevel"/>
    <w:tmpl w:val="FA9495AA"/>
    <w:lvl w:ilvl="0" w:tplc="0410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66994EDD"/>
    <w:multiLevelType w:val="hybridMultilevel"/>
    <w:tmpl w:val="6220C55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06904513">
    <w:abstractNumId w:val="4"/>
  </w:num>
  <w:num w:numId="2" w16cid:durableId="448554566">
    <w:abstractNumId w:val="1"/>
  </w:num>
  <w:num w:numId="3" w16cid:durableId="235166437">
    <w:abstractNumId w:val="3"/>
  </w:num>
  <w:num w:numId="4" w16cid:durableId="1534226935">
    <w:abstractNumId w:val="5"/>
  </w:num>
  <w:num w:numId="5" w16cid:durableId="214245551">
    <w:abstractNumId w:val="2"/>
  </w:num>
  <w:num w:numId="6" w16cid:durableId="2026400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BAB"/>
    <w:rsid w:val="000B4136"/>
    <w:rsid w:val="002F1FF7"/>
    <w:rsid w:val="00337BAB"/>
    <w:rsid w:val="004458D5"/>
    <w:rsid w:val="005D693E"/>
    <w:rsid w:val="00683B37"/>
    <w:rsid w:val="00723445"/>
    <w:rsid w:val="0084079C"/>
    <w:rsid w:val="00A424C2"/>
    <w:rsid w:val="00B07B4F"/>
    <w:rsid w:val="00B65899"/>
    <w:rsid w:val="00BD5344"/>
    <w:rsid w:val="00C23AFF"/>
    <w:rsid w:val="00CF084A"/>
    <w:rsid w:val="00D60A5F"/>
    <w:rsid w:val="00E1194E"/>
    <w:rsid w:val="00EC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61D23"/>
  <w15:chartTrackingRefBased/>
  <w15:docId w15:val="{5167E7FE-B57F-44A2-AE98-83602A7C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/>
        <w:ind w:left="709" w:hanging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37BAB"/>
    <w:pPr>
      <w:spacing w:after="0" w:line="276" w:lineRule="auto"/>
      <w:ind w:left="0" w:firstLine="0"/>
      <w:jc w:val="both"/>
    </w:pPr>
    <w:rPr>
      <w:rFonts w:ascii="Times New Roman" w:hAnsi="Times New Roman" w:cs="Times New Roman"/>
      <w:kern w:val="0"/>
      <w:sz w:val="24"/>
      <w:szCs w:val="2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458D5"/>
    <w:pPr>
      <w:keepNext/>
      <w:keepLines/>
      <w:spacing w:before="360" w:after="80"/>
      <w:jc w:val="center"/>
      <w:outlineLvl w:val="0"/>
    </w:pPr>
    <w:rPr>
      <w:rFonts w:eastAsiaTheme="majorEastAsia" w:cstheme="majorBidi"/>
      <w:b/>
      <w:sz w:val="36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83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37B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37B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37B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37B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37B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37B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37B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458D5"/>
    <w:rPr>
      <w:rFonts w:ascii="Times New Roman" w:eastAsiaTheme="majorEastAsia" w:hAnsi="Times New Roman" w:cstheme="majorBidi"/>
      <w:b/>
      <w:sz w:val="36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83B37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37B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37BA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37BA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37BA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37BA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37BA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37BA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37B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37B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37BAB"/>
    <w:pPr>
      <w:numPr>
        <w:ilvl w:val="1"/>
      </w:numPr>
      <w:ind w:left="709" w:hanging="709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37B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37B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37BA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72"/>
    <w:qFormat/>
    <w:rsid w:val="00337BA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37BA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37B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37BA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37B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Imberciadori, Giulio</dc:creator>
  <cp:keywords/>
  <dc:description/>
  <cp:lastModifiedBy>Imberciadori, Giulio</cp:lastModifiedBy>
  <cp:revision>2</cp:revision>
  <cp:lastPrinted>2025-03-15T17:42:00Z</cp:lastPrinted>
  <dcterms:created xsi:type="dcterms:W3CDTF">2025-09-14T19:26:00Z</dcterms:created>
  <dcterms:modified xsi:type="dcterms:W3CDTF">2025-09-14T19:26:00Z</dcterms:modified>
</cp:coreProperties>
</file>